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莆</w:t>
      </w:r>
      <w:r>
        <w:rPr>
          <w:rFonts w:hint="eastAsia" w:ascii="宋体" w:hAnsi="宋体" w:eastAsia="宋体" w:cs="宋体"/>
          <w:sz w:val="44"/>
          <w:szCs w:val="44"/>
        </w:rPr>
        <w:t>田市住房和城乡建设局关于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开展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《莆田市内河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保护</w:t>
      </w:r>
      <w:r>
        <w:rPr>
          <w:rFonts w:hint="eastAsia" w:ascii="宋体" w:hAnsi="宋体" w:eastAsia="宋体" w:cs="宋体"/>
          <w:sz w:val="44"/>
          <w:szCs w:val="44"/>
        </w:rPr>
        <w:t>管理条例》立法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服务项目</w:t>
      </w:r>
      <w:r>
        <w:rPr>
          <w:rFonts w:hint="eastAsia" w:ascii="宋体" w:hAnsi="宋体" w:eastAsia="宋体" w:cs="宋体"/>
          <w:sz w:val="44"/>
          <w:szCs w:val="44"/>
        </w:rPr>
        <w:t>询价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采购的</w:t>
      </w:r>
      <w:r>
        <w:rPr>
          <w:rFonts w:hint="eastAsia" w:ascii="宋体" w:hAnsi="宋体" w:eastAsia="宋体" w:cs="宋体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880" w:firstLineChars="200"/>
        <w:jc w:val="center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莆田市住房和城乡建设局就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委托第三方组织（机构）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开展《莆田市内河保护管理条例》立法服务的项目以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询价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方式进行采购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，欢迎符合资格条件的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潜在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一、采购项目：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《莆田市内河保护管理条例》立法服务项目。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二、服务事项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供应商应依据相关法律法规，根据我市内河保护管理工作实际情况，开展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莆田市内河保护管理条例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立法起草工作，重点围绕厘清内河管理部门职责、规划管控、黑臭水体整治等方面问题，提出具有前瞻性、针对性和可操作性的制度设计，充分体现本地特色，切实解决本地问题，防止照搬照抄上位法、外地生立法规定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协助完成立法审批发文，配合做好公开征求意见、论证、送审等工作，形成送审稿，提供本项目所需的其他法律服务咨询事宜，如立法说明、释义、报告等材料，参与座谈会、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听证会、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讨论会、论证会等立法各环节的工作。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三、服务时间要求：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2024年8月底之前完成《莆田市内河保护管理条例》草案起草并报送市人大，协助采购人10月份进行一审，之后完成后续二审、三审及条例发布等工作。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四、报价限额：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不超过人民币10万元（包含10万元）。报价最低者确定为本项目供应商。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五、支付方式：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一审通过后支付30%，二审通过后支付50%，三审通过后支付剩余20%。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六、供应商条件：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应具备《政府采购法》第二十二条规定的条件；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须为取得有效的工商营业执照或者法人登记证书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的企业、社会组织、事业单位等法人单位；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应熟悉立法起草审批程序，具备专业法律人员和经验，项目团队至少应由5人组成，应包含法律、规划、水利、生态环境保护、城市管理类领域专业人才。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七、报价须知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报价人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根据市场行情并结合要求和具体情况自主报价，提供实施方案和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报价单；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本项目的报价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应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根据《中华人民共和国政府采购法》规定，在保证此项目达到国家所规定的质量标准前提下，对本采购项目一次性报出不得更改的价格。报价单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应当严谨科学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八、报价文件的组成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（一）报价文件封面（格式见附件）；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（二）报价单（格式见附件）；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（三）符合《政府采购法》第二十二条规定条件的承诺；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（四）工商营业执照或者法人登记证书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以上各项文件均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，按照附件所示装订成册并加盖骑缝章。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九、报价截止时间及地点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报价人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将报价文件密封完整后于202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日（星期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下午18:00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前寄至莆田市荔城区延寿路1786号莆田市住房和城乡建设局4楼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室（公用事业科）。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十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、联系方式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通信地址：福建省莆田市荔城区延寿路1786号莆田市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住房和城乡建设局4楼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室（公用事业科）。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邮政编码：351100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联 系 人：小李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0594-2696357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莆田市住房和城乡建设局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　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 xml:space="preserve">     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color w:val="333333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color w:val="333333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b w:val="0"/>
          <w:color w:val="333333"/>
          <w:sz w:val="44"/>
          <w:szCs w:val="44"/>
          <w:lang w:val="zh-TW" w:eastAsia="zh-TW"/>
        </w:rPr>
        <w:t>报价文件封面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项目名称：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人名称（盖章）：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人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CN"/>
        </w:rPr>
        <w:t>法人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（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CN"/>
        </w:rPr>
        <w:t>签字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人地址：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zh-TW" w:eastAsia="zh-TW"/>
        </w:rPr>
      </w:pPr>
      <w:r>
        <w:rPr>
          <w:rFonts w:hint="eastAsia" w:ascii="宋体" w:hAnsi="宋体" w:cs="宋体"/>
          <w:color w:val="333333"/>
          <w:sz w:val="32"/>
          <w:szCs w:val="32"/>
          <w:lang w:val="zh-TW" w:eastAsia="zh-CN"/>
        </w:rPr>
        <w:t>（注：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zh-TW" w:eastAsia="zh-TW"/>
        </w:rPr>
        <w:t>此封面放在首页</w:t>
      </w:r>
      <w:r>
        <w:rPr>
          <w:rFonts w:hint="eastAsia" w:ascii="宋体" w:hAnsi="宋体" w:cs="宋体"/>
          <w:color w:val="333333"/>
          <w:sz w:val="32"/>
          <w:szCs w:val="32"/>
          <w:lang w:val="zh-TW" w:eastAsia="zh-CN"/>
        </w:rPr>
        <w:t>，</w:t>
      </w:r>
      <w:r>
        <w:rPr>
          <w:rFonts w:hint="eastAsia" w:ascii="宋体" w:hAnsi="宋体" w:eastAsia="宋体" w:cs="宋体"/>
          <w:color w:val="333333"/>
          <w:sz w:val="32"/>
          <w:szCs w:val="32"/>
          <w:lang w:val="zh-TW" w:eastAsia="zh-CN"/>
        </w:rPr>
        <w:t>报价文件</w:t>
      </w:r>
      <w:r>
        <w:rPr>
          <w:rFonts w:hint="eastAsia" w:ascii="宋体" w:hAnsi="宋体" w:cs="宋体"/>
          <w:color w:val="333333"/>
          <w:sz w:val="32"/>
          <w:szCs w:val="32"/>
          <w:lang w:val="zh-TW" w:eastAsia="zh-CN"/>
        </w:rPr>
        <w:t>按顺序装订并</w:t>
      </w:r>
      <w:r>
        <w:rPr>
          <w:rFonts w:hint="eastAsia" w:ascii="宋体" w:hAnsi="宋体" w:eastAsia="宋体" w:cs="宋体"/>
          <w:color w:val="333333"/>
          <w:sz w:val="32"/>
          <w:szCs w:val="32"/>
          <w:lang w:val="zh-TW" w:eastAsia="zh-CN"/>
        </w:rPr>
        <w:t>加盖骑缝章</w:t>
      </w:r>
      <w:r>
        <w:rPr>
          <w:rFonts w:hint="eastAsia" w:ascii="宋体" w:hAnsi="宋体" w:cs="宋体"/>
          <w:color w:val="333333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、报价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TW"/>
        </w:rPr>
        <w:t>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报价人名称（盖章）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：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5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采购内容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金额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（单位：元）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  <w:jc w:val="center"/>
        </w:trPr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莆田市内河保护管理条例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》立法服务项目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报价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涂改，否则其报价文件不进入报价评审。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left"/>
        <w:textAlignment w:val="baseline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报价包括完成本项目所产生的所有费用，如</w:t>
      </w: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调研费、专家费、造价咨询费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差旅费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等，采购人不再另行支付任何费用。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default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仿宋" w:hAnsi="仿宋" w:eastAsia="仿宋" w:cs="仿宋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default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t> 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6"/>
          <w:szCs w:val="36"/>
          <w:lang w:eastAsia="zh-CN"/>
        </w:rPr>
        <w:t>、符合《政府采购法》第二十二条规定条件的承诺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（加盖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t>报价人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公章、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t>法人签字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）</w:t>
      </w:r>
    </w:p>
    <w:p>
      <w:pP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en-US" w:eastAsia="zh-CN"/>
        </w:rPr>
        <w:t>四、报价人工商营业</w:t>
      </w: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执照或者法人登记证书复印件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6"/>
          <w:szCs w:val="36"/>
          <w:lang w:val="zh-TW" w:eastAsia="zh-CN"/>
        </w:rPr>
        <w:t>（加盖公章）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GMyOTRmYTcxMmJmZDc0OTQ3MGVjMDhiMGU0ZmIifQ=="/>
  </w:docVars>
  <w:rsids>
    <w:rsidRoot w:val="60BC6841"/>
    <w:rsid w:val="138B5505"/>
    <w:rsid w:val="157B7B1E"/>
    <w:rsid w:val="177B0883"/>
    <w:rsid w:val="1F6974DC"/>
    <w:rsid w:val="1FEFB64B"/>
    <w:rsid w:val="204E7186"/>
    <w:rsid w:val="212530D5"/>
    <w:rsid w:val="27BD4D9F"/>
    <w:rsid w:val="2EFFE176"/>
    <w:rsid w:val="3127564A"/>
    <w:rsid w:val="3381542C"/>
    <w:rsid w:val="33DFF2DE"/>
    <w:rsid w:val="39D79A0D"/>
    <w:rsid w:val="39E6A040"/>
    <w:rsid w:val="3B2FD593"/>
    <w:rsid w:val="3DAFB11C"/>
    <w:rsid w:val="3FF39C3E"/>
    <w:rsid w:val="437BD249"/>
    <w:rsid w:val="4CCB1AE5"/>
    <w:rsid w:val="4CFF35A5"/>
    <w:rsid w:val="4E2B812B"/>
    <w:rsid w:val="53BF73CD"/>
    <w:rsid w:val="57D73529"/>
    <w:rsid w:val="5B9643AE"/>
    <w:rsid w:val="5E2B315D"/>
    <w:rsid w:val="5EF6640C"/>
    <w:rsid w:val="5F5F6229"/>
    <w:rsid w:val="5FFF4566"/>
    <w:rsid w:val="60BC6841"/>
    <w:rsid w:val="6217115F"/>
    <w:rsid w:val="628D1FE0"/>
    <w:rsid w:val="673F9F7B"/>
    <w:rsid w:val="6BFF4058"/>
    <w:rsid w:val="6EFD344C"/>
    <w:rsid w:val="6FAD696F"/>
    <w:rsid w:val="6FB6D1D0"/>
    <w:rsid w:val="6FCF46DF"/>
    <w:rsid w:val="6FF736EB"/>
    <w:rsid w:val="74CE7C0C"/>
    <w:rsid w:val="763BEA3B"/>
    <w:rsid w:val="769756F7"/>
    <w:rsid w:val="77B66A12"/>
    <w:rsid w:val="77FD8F4B"/>
    <w:rsid w:val="79FF9F45"/>
    <w:rsid w:val="7B5EC262"/>
    <w:rsid w:val="7BF7E247"/>
    <w:rsid w:val="7C966CDD"/>
    <w:rsid w:val="7D5B584D"/>
    <w:rsid w:val="7DBF1C61"/>
    <w:rsid w:val="7DEFF5EE"/>
    <w:rsid w:val="7E5B6FA1"/>
    <w:rsid w:val="7F77A12F"/>
    <w:rsid w:val="7FF79CF3"/>
    <w:rsid w:val="ADFE328E"/>
    <w:rsid w:val="AEBFB313"/>
    <w:rsid w:val="AEEF87DB"/>
    <w:rsid w:val="B5D6AA57"/>
    <w:rsid w:val="B5D7D8D3"/>
    <w:rsid w:val="B7F9DB94"/>
    <w:rsid w:val="BBB81891"/>
    <w:rsid w:val="BD6F9196"/>
    <w:rsid w:val="BDFF8458"/>
    <w:rsid w:val="BEBF295C"/>
    <w:rsid w:val="BF6D88C3"/>
    <w:rsid w:val="BFFD1A97"/>
    <w:rsid w:val="C5EF635A"/>
    <w:rsid w:val="C7CF0399"/>
    <w:rsid w:val="D6F25D6D"/>
    <w:rsid w:val="D6FAA721"/>
    <w:rsid w:val="DD9D1E83"/>
    <w:rsid w:val="DE7A678B"/>
    <w:rsid w:val="DF575B93"/>
    <w:rsid w:val="DFBF1BFA"/>
    <w:rsid w:val="DFFF9E4C"/>
    <w:rsid w:val="E3DE0539"/>
    <w:rsid w:val="E57C73C6"/>
    <w:rsid w:val="EB5F224F"/>
    <w:rsid w:val="EB7B6A68"/>
    <w:rsid w:val="EF3B7DDA"/>
    <w:rsid w:val="EF4DE93D"/>
    <w:rsid w:val="EF6AA208"/>
    <w:rsid w:val="F577F9E6"/>
    <w:rsid w:val="F5DDF83C"/>
    <w:rsid w:val="F5EBE078"/>
    <w:rsid w:val="F6FFB95E"/>
    <w:rsid w:val="FB7F3EEF"/>
    <w:rsid w:val="FBBD21A9"/>
    <w:rsid w:val="FCAAD9A6"/>
    <w:rsid w:val="FD8F8397"/>
    <w:rsid w:val="FDAF435C"/>
    <w:rsid w:val="FDBBBF60"/>
    <w:rsid w:val="FDBF9742"/>
    <w:rsid w:val="FDD7A539"/>
    <w:rsid w:val="FDFFDCFE"/>
    <w:rsid w:val="FE5E07BD"/>
    <w:rsid w:val="FEBF5FC6"/>
    <w:rsid w:val="FECC0176"/>
    <w:rsid w:val="FF1279F3"/>
    <w:rsid w:val="FF7BC12A"/>
    <w:rsid w:val="FF7E40C9"/>
    <w:rsid w:val="FF9D96D8"/>
    <w:rsid w:val="FFB236CB"/>
    <w:rsid w:val="FFD1527D"/>
    <w:rsid w:val="FFD60D01"/>
    <w:rsid w:val="FFD90930"/>
    <w:rsid w:val="FFDE5786"/>
    <w:rsid w:val="FFDE9A7E"/>
    <w:rsid w:val="FFF76ACD"/>
    <w:rsid w:val="FFFB3791"/>
    <w:rsid w:val="FFFBFA34"/>
    <w:rsid w:val="FFFD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1360</Words>
  <Characters>1411</Characters>
  <Lines>0</Lines>
  <Paragraphs>0</Paragraphs>
  <TotalTime>6</TotalTime>
  <ScaleCrop>false</ScaleCrop>
  <LinksUpToDate>false</LinksUpToDate>
  <CharactersWithSpaces>1466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2021-07-28T15:35:00Z</dcterms:created>
  <dc:creator>dumuzhou</dc:creator>
  <cp:lastModifiedBy>ptxc</cp:lastModifiedBy>
  <dcterms:modified xsi:type="dcterms:W3CDTF">2024-07-08T17:20:08Z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1D5ECD6E9FCA4E71934E43CD57C06AEB_13</vt:lpwstr>
  </property>
</Properties>
</file>